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F0F85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</w:t>
      </w:r>
    </w:p>
    <w:p w:rsidR="00000000" w:rsidRDefault="008F0F85">
      <w:pPr>
        <w:ind w:left="-426"/>
        <w:rPr>
          <w:rFonts w:ascii="Arial" w:hAnsi="Arial" w:cs="Arial"/>
          <w:sz w:val="20"/>
        </w:rPr>
      </w:pPr>
    </w:p>
    <w:p w:rsidR="00000000" w:rsidRDefault="008F0F85">
      <w:pPr>
        <w:pStyle w:val="Subtitle"/>
        <w:ind w:left="-426"/>
        <w:jc w:val="center"/>
      </w:pPr>
      <w:r>
        <w:t>Grunnpróf – einsöngur</w:t>
      </w:r>
    </w:p>
    <w:p w:rsidR="00000000" w:rsidRDefault="008F0F85">
      <w:pPr>
        <w:ind w:left="-426"/>
        <w:rPr>
          <w:rFonts w:ascii="Arial" w:hAnsi="Arial" w:cs="Arial"/>
          <w:sz w:val="20"/>
        </w:rPr>
      </w:pPr>
    </w:p>
    <w:p w:rsidR="00000000" w:rsidRDefault="008F0F85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8F0F85">
      <w:pPr>
        <w:pStyle w:val="BodyText"/>
        <w:ind w:left="-426"/>
      </w:pPr>
    </w:p>
    <w:p w:rsidR="00000000" w:rsidRDefault="008F0F85">
      <w:pPr>
        <w:pStyle w:val="BodyText"/>
        <w:ind w:left="-426"/>
        <w:rPr>
          <w:b/>
        </w:rPr>
      </w:pPr>
      <w:r>
        <w:t>Mikilvægt er að vanda útfyllingu. Vinsamlega samræmið framsetningu söngverka og val</w:t>
      </w:r>
      <w:r>
        <w:t>verkefnis, t.d. þannig:</w:t>
      </w:r>
      <w:r>
        <w:rPr>
          <w:bCs w:val="0"/>
        </w:rPr>
        <w:t xml:space="preserve"> </w:t>
      </w:r>
      <w:r>
        <w:rPr>
          <w:b/>
        </w:rPr>
        <w:t>A. Hansen: Næturljóð í E-dúr op. 10, nr. 1</w:t>
      </w:r>
    </w:p>
    <w:p w:rsidR="00000000" w:rsidRDefault="008F0F85">
      <w:pPr>
        <w:pStyle w:val="BodyText"/>
        <w:ind w:left="-426"/>
        <w:rPr>
          <w:b/>
        </w:rPr>
      </w:pPr>
    </w:p>
    <w:p w:rsidR="00000000" w:rsidRDefault="008F0F85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8F0F85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636"/>
        <w:gridCol w:w="2347"/>
        <w:gridCol w:w="3523"/>
        <w:gridCol w:w="1284"/>
        <w:gridCol w:w="429"/>
      </w:tblGrid>
      <w:tr w:rsidR="00000000">
        <w:tc>
          <w:tcPr>
            <w:tcW w:w="1636" w:type="dxa"/>
            <w:shd w:val="clear" w:color="auto" w:fill="E6E6E6"/>
          </w:tcPr>
          <w:p w:rsidR="00000000" w:rsidRDefault="008F0F8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583" w:type="dxa"/>
            <w:gridSpan w:val="4"/>
          </w:tcPr>
          <w:p w:rsidR="00000000" w:rsidRDefault="008F0F85">
            <w:pPr>
              <w:pStyle w:val="BodyText"/>
            </w:pPr>
          </w:p>
        </w:tc>
      </w:tr>
      <w:tr w:rsidR="00000000">
        <w:tc>
          <w:tcPr>
            <w:tcW w:w="1636" w:type="dxa"/>
            <w:shd w:val="clear" w:color="auto" w:fill="E6E6E6"/>
          </w:tcPr>
          <w:p w:rsidR="00000000" w:rsidRDefault="008F0F8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583" w:type="dxa"/>
            <w:gridSpan w:val="4"/>
          </w:tcPr>
          <w:p w:rsidR="00000000" w:rsidRDefault="008F0F85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1636" w:type="dxa"/>
            <w:shd w:val="clear" w:color="auto" w:fill="E6E6E6"/>
          </w:tcPr>
          <w:p w:rsidR="00000000" w:rsidRDefault="008F0F8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583" w:type="dxa"/>
            <w:gridSpan w:val="4"/>
          </w:tcPr>
          <w:p w:rsidR="00000000" w:rsidRDefault="008F0F85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36" w:type="dxa"/>
            <w:shd w:val="clear" w:color="auto" w:fill="E6E6E6"/>
          </w:tcPr>
          <w:p w:rsidR="00000000" w:rsidRDefault="008F0F8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583" w:type="dxa"/>
            <w:gridSpan w:val="4"/>
          </w:tcPr>
          <w:p w:rsidR="00000000" w:rsidRDefault="008F0F85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1636" w:type="dxa"/>
            <w:shd w:val="clear" w:color="auto" w:fill="E6E6E6"/>
          </w:tcPr>
          <w:p w:rsidR="00000000" w:rsidRDefault="008F0F8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583" w:type="dxa"/>
            <w:gridSpan w:val="4"/>
          </w:tcPr>
          <w:p w:rsidR="00000000" w:rsidRDefault="008F0F85">
            <w:pPr>
              <w:pStyle w:val="BodyText"/>
            </w:pPr>
          </w:p>
        </w:tc>
      </w:tr>
      <w:tr w:rsidR="00000000">
        <w:tc>
          <w:tcPr>
            <w:tcW w:w="1636" w:type="dxa"/>
            <w:shd w:val="clear" w:color="auto" w:fill="E6E6E6"/>
          </w:tcPr>
          <w:p w:rsidR="00000000" w:rsidRDefault="008F0F8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583" w:type="dxa"/>
            <w:gridSpan w:val="4"/>
            <w:tcBorders>
              <w:bottom w:val="single" w:sz="4" w:space="0" w:color="000000"/>
            </w:tcBorders>
          </w:tcPr>
          <w:p w:rsidR="00000000" w:rsidRDefault="008F0F85">
            <w:pPr>
              <w:pStyle w:val="BodyText"/>
            </w:pPr>
            <w:r>
              <w:t>Einsöngur</w:t>
            </w:r>
          </w:p>
        </w:tc>
      </w:tr>
      <w:tr w:rsidR="00000000">
        <w:trPr>
          <w:cantSplit/>
        </w:trPr>
        <w:tc>
          <w:tcPr>
            <w:tcW w:w="1636" w:type="dxa"/>
            <w:shd w:val="clear" w:color="auto" w:fill="E6E6E6"/>
          </w:tcPr>
          <w:p w:rsidR="00000000" w:rsidRDefault="008F0F8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Hver er kunnátta nemanda í tónfræðum? </w:t>
            </w:r>
          </w:p>
          <w:p w:rsidR="00000000" w:rsidRDefault="008F0F85">
            <w:pPr>
              <w:pStyle w:val="BodyText"/>
            </w:pPr>
            <w:r>
              <w:t xml:space="preserve">(Miðað er við námskrá í </w:t>
            </w:r>
            <w:r>
              <w:t>tónfræðum.)</w:t>
            </w:r>
          </w:p>
        </w:tc>
        <w:tc>
          <w:tcPr>
            <w:tcW w:w="7583" w:type="dxa"/>
            <w:gridSpan w:val="4"/>
          </w:tcPr>
          <w:p w:rsidR="00000000" w:rsidRDefault="008F0F85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8F0F85">
            <w:pPr>
              <w:pStyle w:val="BodyText"/>
            </w:pPr>
            <w:r>
              <w:t xml:space="preserve">- Hefur lokið grunnprófi í tónfræðum. </w:t>
            </w:r>
          </w:p>
          <w:p w:rsidR="00000000" w:rsidRDefault="008F0F85">
            <w:pPr>
              <w:pStyle w:val="BodyText"/>
            </w:pPr>
            <w:r>
              <w:t xml:space="preserve">- Hefur </w:t>
            </w:r>
            <w:r>
              <w:rPr>
                <w:u w:val="single"/>
              </w:rPr>
              <w:t>ekki</w:t>
            </w:r>
            <w:r>
              <w:t xml:space="preserve"> lokið grunnprófi í tónfræðum.</w:t>
            </w:r>
          </w:p>
          <w:p w:rsidR="00000000" w:rsidRDefault="008F0F85">
            <w:pPr>
              <w:pStyle w:val="BodyText"/>
              <w:rPr>
                <w:b/>
                <w:bCs w:val="0"/>
                <w:sz w:val="16"/>
              </w:rPr>
            </w:pPr>
          </w:p>
        </w:tc>
      </w:tr>
      <w:tr w:rsidR="00000000">
        <w:trPr>
          <w:cantSplit/>
        </w:trPr>
        <w:tc>
          <w:tcPr>
            <w:tcW w:w="1636" w:type="dxa"/>
            <w:shd w:val="clear" w:color="auto" w:fill="E6E6E6"/>
          </w:tcPr>
          <w:p w:rsidR="00000000" w:rsidRDefault="008F0F8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583" w:type="dxa"/>
            <w:gridSpan w:val="4"/>
          </w:tcPr>
          <w:p w:rsidR="00000000" w:rsidRDefault="008F0F85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1636" w:type="dxa"/>
            <w:shd w:val="clear" w:color="auto" w:fill="E6E6E6"/>
          </w:tcPr>
          <w:p w:rsidR="00000000" w:rsidRDefault="008F0F8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583" w:type="dxa"/>
            <w:gridSpan w:val="4"/>
            <w:tcBorders>
              <w:bottom w:val="single" w:sz="4" w:space="0" w:color="000000"/>
            </w:tcBorders>
          </w:tcPr>
          <w:p w:rsidR="00000000" w:rsidRDefault="008F0F85">
            <w:pPr>
              <w:pStyle w:val="BodyText"/>
            </w:pPr>
          </w:p>
        </w:tc>
      </w:tr>
      <w:tr w:rsidR="00000000">
        <w:tc>
          <w:tcPr>
            <w:tcW w:w="1636" w:type="dxa"/>
            <w:shd w:val="clear" w:color="auto" w:fill="E6E6E6"/>
          </w:tcPr>
          <w:p w:rsidR="00000000" w:rsidRDefault="008F0F85">
            <w:pPr>
              <w:pStyle w:val="BodyText"/>
            </w:pPr>
          </w:p>
        </w:tc>
        <w:tc>
          <w:tcPr>
            <w:tcW w:w="2347" w:type="dxa"/>
            <w:shd w:val="clear" w:color="auto" w:fill="E6E6E6"/>
          </w:tcPr>
          <w:p w:rsidR="00000000" w:rsidRDefault="008F0F85">
            <w:pPr>
              <w:pStyle w:val="BodyText"/>
            </w:pPr>
          </w:p>
        </w:tc>
        <w:tc>
          <w:tcPr>
            <w:tcW w:w="3523" w:type="dxa"/>
            <w:shd w:val="clear" w:color="auto" w:fill="E6E6E6"/>
          </w:tcPr>
          <w:p w:rsidR="00000000" w:rsidRDefault="008F0F85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shd w:val="clear" w:color="auto" w:fill="E6E6E6"/>
          </w:tcPr>
          <w:p w:rsidR="00000000" w:rsidRDefault="008F0F85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8F0F85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636" w:type="dxa"/>
            <w:shd w:val="clear" w:color="auto" w:fill="E6E6E6"/>
          </w:tcPr>
          <w:p w:rsidR="00000000" w:rsidRDefault="008F0F8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Söngverk I </w:t>
            </w:r>
          </w:p>
          <w:p w:rsidR="00000000" w:rsidRDefault="008F0F85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347" w:type="dxa"/>
          </w:tcPr>
          <w:p w:rsidR="00000000" w:rsidRDefault="008F0F85">
            <w:pPr>
              <w:pStyle w:val="BodyText"/>
            </w:pPr>
          </w:p>
        </w:tc>
        <w:tc>
          <w:tcPr>
            <w:tcW w:w="3523" w:type="dxa"/>
            <w:shd w:val="clear" w:color="auto" w:fill="FFFF99"/>
          </w:tcPr>
          <w:p w:rsidR="00000000" w:rsidRDefault="008F0F85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8F0F85">
            <w:pPr>
              <w:pStyle w:val="BodyText"/>
              <w:jc w:val="center"/>
            </w:pPr>
          </w:p>
          <w:p w:rsidR="00000000" w:rsidRDefault="008F0F85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8F0F85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shd w:val="clear" w:color="auto" w:fill="E6E6E6"/>
          </w:tcPr>
          <w:p w:rsidR="00000000" w:rsidRDefault="008F0F8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Söngverk II </w:t>
            </w:r>
          </w:p>
          <w:p w:rsidR="00000000" w:rsidRDefault="008F0F85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</w:t>
            </w:r>
            <w:r>
              <w:rPr>
                <w:sz w:val="16"/>
              </w:rPr>
              <w:t>öfundur og heiti verks</w:t>
            </w:r>
          </w:p>
        </w:tc>
        <w:tc>
          <w:tcPr>
            <w:tcW w:w="2347" w:type="dxa"/>
          </w:tcPr>
          <w:p w:rsidR="00000000" w:rsidRDefault="008F0F85">
            <w:pPr>
              <w:pStyle w:val="BodyText"/>
            </w:pPr>
          </w:p>
        </w:tc>
        <w:tc>
          <w:tcPr>
            <w:tcW w:w="3523" w:type="dxa"/>
            <w:shd w:val="clear" w:color="auto" w:fill="FFFF99"/>
          </w:tcPr>
          <w:p w:rsidR="00000000" w:rsidRDefault="008F0F85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8F0F85">
            <w:pPr>
              <w:pStyle w:val="BodyText"/>
              <w:jc w:val="center"/>
            </w:pPr>
          </w:p>
          <w:p w:rsidR="00000000" w:rsidRDefault="008F0F85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8F0F85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shd w:val="clear" w:color="auto" w:fill="E6E6E6"/>
          </w:tcPr>
          <w:p w:rsidR="00000000" w:rsidRDefault="008F0F8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Söngverk III </w:t>
            </w:r>
          </w:p>
          <w:p w:rsidR="00000000" w:rsidRDefault="008F0F85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:rsidR="00000000" w:rsidRDefault="008F0F85">
            <w:pPr>
              <w:pStyle w:val="BodyText"/>
            </w:pPr>
          </w:p>
        </w:tc>
        <w:tc>
          <w:tcPr>
            <w:tcW w:w="3523" w:type="dxa"/>
            <w:shd w:val="clear" w:color="auto" w:fill="FFFF99"/>
          </w:tcPr>
          <w:p w:rsidR="00000000" w:rsidRDefault="008F0F85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8F0F85">
            <w:pPr>
              <w:pStyle w:val="BodyText"/>
              <w:jc w:val="center"/>
            </w:pPr>
          </w:p>
          <w:p w:rsidR="00000000" w:rsidRDefault="008F0F85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8F0F85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8F0F8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Söngverk IV</w:t>
            </w:r>
          </w:p>
          <w:p w:rsidR="00000000" w:rsidRDefault="008F0F85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Tilgreina skal fimm verk (höfunda og heiti verka) en prófdómari velur eitt verk til flutnings í prófinu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:rsidR="00000000" w:rsidRDefault="008F0F85">
            <w:pPr>
              <w:pStyle w:val="BodyText"/>
            </w:pPr>
            <w:r>
              <w:t xml:space="preserve">1. </w:t>
            </w:r>
          </w:p>
          <w:p w:rsidR="00000000" w:rsidRDefault="008F0F85">
            <w:pPr>
              <w:pStyle w:val="BodyText"/>
            </w:pPr>
            <w:r>
              <w:t xml:space="preserve">2. </w:t>
            </w:r>
          </w:p>
          <w:p w:rsidR="00000000" w:rsidRDefault="008F0F85">
            <w:pPr>
              <w:pStyle w:val="BodyText"/>
            </w:pPr>
            <w:r>
              <w:t xml:space="preserve">3. </w:t>
            </w:r>
          </w:p>
          <w:p w:rsidR="00000000" w:rsidRDefault="008F0F85">
            <w:pPr>
              <w:pStyle w:val="BodyText"/>
            </w:pPr>
            <w:r>
              <w:t xml:space="preserve">4. </w:t>
            </w:r>
          </w:p>
          <w:p w:rsidR="00000000" w:rsidRDefault="008F0F85">
            <w:pPr>
              <w:pStyle w:val="BodyText"/>
            </w:pPr>
            <w:r>
              <w:t xml:space="preserve">5. </w:t>
            </w:r>
          </w:p>
        </w:tc>
        <w:tc>
          <w:tcPr>
            <w:tcW w:w="3523" w:type="dxa"/>
            <w:shd w:val="clear" w:color="auto" w:fill="FFFF99"/>
          </w:tcPr>
          <w:p w:rsidR="00000000" w:rsidRDefault="008F0F85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8F0F85">
            <w:pPr>
              <w:pStyle w:val="BodyText"/>
              <w:jc w:val="center"/>
            </w:pPr>
          </w:p>
          <w:p w:rsidR="00000000" w:rsidRDefault="008F0F85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8F0F85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shd w:val="clear" w:color="auto" w:fill="E6E6E6"/>
          </w:tcPr>
          <w:p w:rsidR="00000000" w:rsidRDefault="008F0F8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Æfingar </w:t>
            </w:r>
          </w:p>
          <w:p w:rsidR="00000000" w:rsidRDefault="008F0F85">
            <w:pPr>
              <w:pStyle w:val="BodyText"/>
              <w:rPr>
                <w:sz w:val="16"/>
              </w:rPr>
            </w:pPr>
          </w:p>
        </w:tc>
        <w:tc>
          <w:tcPr>
            <w:tcW w:w="2347" w:type="dxa"/>
            <w:shd w:val="clear" w:color="auto" w:fill="E6E6E6"/>
          </w:tcPr>
          <w:p w:rsidR="00000000" w:rsidRDefault="008F0F85">
            <w:pPr>
              <w:pStyle w:val="BodyText"/>
            </w:pPr>
            <w:r>
              <w:t>(Nemandi skal flytja fjórar skylduæfingar samkvæmt námskrá og valæfingu sem skal liggja fyrir á nótum fyrir upphaf prófs.)</w:t>
            </w:r>
          </w:p>
        </w:tc>
        <w:tc>
          <w:tcPr>
            <w:tcW w:w="3523" w:type="dxa"/>
            <w:shd w:val="clear" w:color="auto" w:fill="FFFF99"/>
          </w:tcPr>
          <w:p w:rsidR="00000000" w:rsidRDefault="008F0F85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8F0F85">
            <w:pPr>
              <w:pStyle w:val="BodyText"/>
              <w:jc w:val="center"/>
            </w:pPr>
          </w:p>
          <w:p w:rsidR="00000000" w:rsidRDefault="008F0F85">
            <w:pPr>
              <w:pStyle w:val="BodyText"/>
              <w:jc w:val="center"/>
            </w:pPr>
          </w:p>
        </w:tc>
        <w:tc>
          <w:tcPr>
            <w:tcW w:w="429" w:type="dxa"/>
            <w:shd w:val="clear" w:color="auto" w:fill="E6E6E6"/>
            <w:textDirection w:val="tbRl"/>
          </w:tcPr>
          <w:p w:rsidR="00000000" w:rsidRDefault="008F0F85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shd w:val="clear" w:color="auto" w:fill="E6E6E6"/>
          </w:tcPr>
          <w:p w:rsidR="00000000" w:rsidRDefault="008F0F8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Val</w:t>
            </w:r>
          </w:p>
          <w:p w:rsidR="00000000" w:rsidRDefault="008F0F85">
            <w:pPr>
              <w:pStyle w:val="BodyText"/>
              <w:rPr>
                <w:b/>
                <w:bCs w:val="0"/>
              </w:rPr>
            </w:pPr>
          </w:p>
          <w:p w:rsidR="00000000" w:rsidRDefault="008F0F85">
            <w:pPr>
              <w:pStyle w:val="BodyText"/>
              <w:rPr>
                <w:b/>
                <w:bCs w:val="0"/>
              </w:rPr>
            </w:pPr>
          </w:p>
          <w:p w:rsidR="00000000" w:rsidRDefault="008F0F85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:rsidR="00000000" w:rsidRDefault="008F0F85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8F0F85">
            <w:pPr>
              <w:pStyle w:val="BodyText"/>
              <w:rPr>
                <w:bCs w:val="0"/>
              </w:rPr>
            </w:pPr>
            <w:r>
              <w:t>a)</w:t>
            </w:r>
            <w:r>
              <w:rPr>
                <w:bCs w:val="0"/>
              </w:rPr>
              <w:t xml:space="preserve"> Nemandi spinni út frá gefnu upphafi, hljómferli eða lagi, með eða án und</w:t>
            </w:r>
            <w:r>
              <w:rPr>
                <w:bCs w:val="0"/>
              </w:rPr>
              <w:t>irleiks.</w:t>
            </w:r>
          </w:p>
          <w:p w:rsidR="00000000" w:rsidRDefault="008F0F85">
            <w:pPr>
              <w:pStyle w:val="BodyText"/>
            </w:pPr>
            <w:r>
              <w:rPr>
                <w:bCs w:val="0"/>
              </w:rPr>
              <w:t>b)</w:t>
            </w:r>
            <w:r>
              <w:t xml:space="preserve"> Nemandi syngi frumsamið verk eða eigin útsetningu.</w:t>
            </w:r>
          </w:p>
          <w:p w:rsidR="00000000" w:rsidRDefault="008F0F85">
            <w:pPr>
              <w:pStyle w:val="BodyText"/>
            </w:pPr>
            <w:r>
              <w:rPr>
                <w:bCs w:val="0"/>
              </w:rPr>
              <w:t>c)</w:t>
            </w:r>
            <w:r>
              <w:t xml:space="preserve"> Nemandi syngi án undirleiks alþýðulag eða þjóðlag sem lært hefur verið eftir eyra.</w:t>
            </w:r>
          </w:p>
          <w:p w:rsidR="00000000" w:rsidRDefault="008F0F85">
            <w:pPr>
              <w:pStyle w:val="BodyText"/>
            </w:pPr>
            <w:r>
              <w:rPr>
                <w:bCs w:val="0"/>
              </w:rPr>
              <w:t>d)</w:t>
            </w:r>
            <w:r>
              <w:t xml:space="preserve"> Nemendi syngi lag í öðrum tónlistarstíl en þeim sem koma fyrir í námskránni, með eða án undirleiks.</w:t>
            </w:r>
          </w:p>
          <w:p w:rsidR="00000000" w:rsidRDefault="008F0F85">
            <w:pPr>
              <w:pStyle w:val="BodyText"/>
            </w:pPr>
            <w:r>
              <w:rPr>
                <w:bCs w:val="0"/>
              </w:rPr>
              <w:t>e)</w:t>
            </w:r>
            <w:r>
              <w:t xml:space="preserve"> N</w:t>
            </w:r>
            <w:r>
              <w:t xml:space="preserve">emandi sýni með ótvíræðum hætti fram á eigin frumkvæði, frumlega og skapandi túlkun í flutningi lags að eigin vali, með eða án undirleiks. </w:t>
            </w:r>
          </w:p>
        </w:tc>
        <w:tc>
          <w:tcPr>
            <w:tcW w:w="3523" w:type="dxa"/>
            <w:vMerge w:val="restart"/>
            <w:shd w:val="clear" w:color="auto" w:fill="FFFF99"/>
          </w:tcPr>
          <w:p w:rsidR="00000000" w:rsidRDefault="008F0F85">
            <w:pPr>
              <w:pStyle w:val="BodyText"/>
            </w:pPr>
          </w:p>
          <w:p w:rsidR="00000000" w:rsidRDefault="008F0F85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8F0F85">
            <w:pPr>
              <w:pStyle w:val="BodyText"/>
              <w:jc w:val="center"/>
            </w:pPr>
          </w:p>
          <w:p w:rsidR="00000000" w:rsidRDefault="008F0F85">
            <w:pPr>
              <w:pStyle w:val="BodyText"/>
              <w:jc w:val="center"/>
            </w:pPr>
          </w:p>
        </w:tc>
        <w:tc>
          <w:tcPr>
            <w:tcW w:w="429" w:type="dxa"/>
            <w:vMerge w:val="restart"/>
            <w:shd w:val="clear" w:color="auto" w:fill="E6E6E6"/>
            <w:textDirection w:val="tbRl"/>
          </w:tcPr>
          <w:p w:rsidR="00000000" w:rsidRDefault="008F0F85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708"/>
        </w:trPr>
        <w:tc>
          <w:tcPr>
            <w:tcW w:w="163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8F0F8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  <w:p w:rsidR="00000000" w:rsidRDefault="008F0F85">
            <w:pPr>
              <w:pStyle w:val="BodyText"/>
              <w:rPr>
                <w:b/>
                <w:bCs w:val="0"/>
              </w:rPr>
            </w:pPr>
          </w:p>
          <w:p w:rsidR="00000000" w:rsidRDefault="008F0F85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 w:rsidR="00000000" w:rsidRDefault="008F0F85">
            <w:pPr>
              <w:pStyle w:val="BodyText"/>
            </w:pPr>
            <w:r>
              <w:rPr>
                <w:b/>
                <w:bCs w:val="0"/>
                <w:sz w:val="16"/>
              </w:rPr>
              <w:t>(Fyllið út ef það á við)</w:t>
            </w:r>
          </w:p>
        </w:tc>
        <w:tc>
          <w:tcPr>
            <w:tcW w:w="3523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8F0F85">
            <w:pPr>
              <w:pStyle w:val="BodyText"/>
            </w:pPr>
          </w:p>
        </w:tc>
        <w:tc>
          <w:tcPr>
            <w:tcW w:w="1284" w:type="dxa"/>
            <w:vMerge/>
            <w:tcBorders>
              <w:bottom w:val="single" w:sz="4" w:space="0" w:color="000000"/>
            </w:tcBorders>
            <w:shd w:val="clear" w:color="auto" w:fill="FFFF99"/>
          </w:tcPr>
          <w:p w:rsidR="00000000" w:rsidRDefault="008F0F85">
            <w:pPr>
              <w:pStyle w:val="BodyText"/>
              <w:jc w:val="center"/>
            </w:pPr>
          </w:p>
        </w:tc>
        <w:tc>
          <w:tcPr>
            <w:tcW w:w="429" w:type="dxa"/>
            <w:vMerge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8F0F85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163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8F0F8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8F0F85">
            <w:pPr>
              <w:pStyle w:val="BodyText"/>
            </w:pPr>
          </w:p>
        </w:tc>
        <w:tc>
          <w:tcPr>
            <w:tcW w:w="3523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8F0F85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8F0F85">
            <w:pPr>
              <w:pStyle w:val="BodyText"/>
              <w:jc w:val="center"/>
            </w:pPr>
          </w:p>
          <w:p w:rsidR="00000000" w:rsidRDefault="008F0F85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8F0F85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8F0F85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</w:t>
            </w:r>
            <w:r>
              <w:rPr>
                <w:b/>
                <w:bCs w:val="0"/>
              </w:rPr>
              <w:t>svipur</w:t>
            </w:r>
          </w:p>
          <w:p w:rsidR="00000000" w:rsidRDefault="008F0F85">
            <w:pPr>
              <w:pStyle w:val="BodyText"/>
              <w:rPr>
                <w:b/>
                <w:bCs w:val="0"/>
              </w:rPr>
            </w:pPr>
          </w:p>
          <w:p w:rsidR="00000000" w:rsidRDefault="008F0F85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347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8F0F85">
            <w:pPr>
              <w:pStyle w:val="BodyText"/>
            </w:pPr>
          </w:p>
          <w:p w:rsidR="00000000" w:rsidRDefault="008F0F85">
            <w:pPr>
              <w:pStyle w:val="BodyText"/>
            </w:pPr>
          </w:p>
        </w:tc>
        <w:tc>
          <w:tcPr>
            <w:tcW w:w="3523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8F0F85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8F0F85">
            <w:pPr>
              <w:pStyle w:val="BodyText"/>
              <w:jc w:val="center"/>
            </w:pPr>
          </w:p>
          <w:p w:rsidR="00000000" w:rsidRDefault="008F0F85">
            <w:pPr>
              <w:pStyle w:val="BodyText"/>
              <w:jc w:val="center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8F0F85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Hámark 5)</w:t>
            </w:r>
          </w:p>
        </w:tc>
      </w:tr>
      <w:tr w:rsidR="00000000">
        <w:trPr>
          <w:cantSplit/>
          <w:trHeight w:val="1134"/>
        </w:trPr>
        <w:tc>
          <w:tcPr>
            <w:tcW w:w="1636" w:type="dxa"/>
            <w:shd w:val="clear" w:color="auto" w:fill="FFFF99"/>
          </w:tcPr>
          <w:p w:rsidR="00000000" w:rsidRDefault="008F0F85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8F0F85">
            <w:pPr>
              <w:pStyle w:val="BodyText"/>
            </w:pPr>
          </w:p>
          <w:p w:rsidR="00000000" w:rsidRDefault="008F0F85">
            <w:pPr>
              <w:pStyle w:val="BodyText"/>
            </w:pPr>
          </w:p>
        </w:tc>
        <w:tc>
          <w:tcPr>
            <w:tcW w:w="2347" w:type="dxa"/>
            <w:shd w:val="clear" w:color="auto" w:fill="FFFF99"/>
          </w:tcPr>
          <w:p w:rsidR="00000000" w:rsidRDefault="008F0F85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8F0F85">
            <w:pPr>
              <w:pStyle w:val="BodyText"/>
            </w:pPr>
          </w:p>
          <w:p w:rsidR="00000000" w:rsidRDefault="008F0F85">
            <w:pPr>
              <w:pStyle w:val="BodyText"/>
            </w:pPr>
          </w:p>
        </w:tc>
        <w:tc>
          <w:tcPr>
            <w:tcW w:w="3523" w:type="dxa"/>
            <w:shd w:val="clear" w:color="auto" w:fill="FFFF99"/>
          </w:tcPr>
          <w:p w:rsidR="00000000" w:rsidRDefault="008F0F85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8F0F85">
            <w:pPr>
              <w:pStyle w:val="BodyText"/>
            </w:pPr>
          </w:p>
          <w:p w:rsidR="00000000" w:rsidRDefault="008F0F85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8F0F85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8F0F85">
            <w:pPr>
              <w:pStyle w:val="BodyText"/>
              <w:jc w:val="center"/>
            </w:pPr>
          </w:p>
          <w:p w:rsidR="00000000" w:rsidRDefault="008F0F85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9" w:type="dxa"/>
            <w:shd w:val="clear" w:color="auto" w:fill="E6E6E6"/>
          </w:tcPr>
          <w:p w:rsidR="00000000" w:rsidRDefault="008F0F85">
            <w:pPr>
              <w:pStyle w:val="BodyText"/>
              <w:rPr>
                <w:sz w:val="16"/>
              </w:rPr>
            </w:pPr>
          </w:p>
        </w:tc>
      </w:tr>
    </w:tbl>
    <w:p w:rsidR="00000000" w:rsidRDefault="008F0F85">
      <w:pPr>
        <w:pStyle w:val="BodyText"/>
      </w:pPr>
      <w:r>
        <w:t>Leiðbeining til prófdómara: Reikna má heildareinkunn með því að hægrismella á töluna og velja „Update Field“,</w:t>
      </w:r>
    </w:p>
    <w:p w:rsidR="00000000" w:rsidRDefault="008F0F85">
      <w:pPr>
        <w:rPr>
          <w:rFonts w:ascii="Arial" w:hAnsi="Arial" w:cs="Arial"/>
          <w:sz w:val="20"/>
        </w:rPr>
      </w:pPr>
    </w:p>
    <w:p w:rsidR="008F0F85" w:rsidRDefault="008F0F85">
      <w:pPr>
        <w:pStyle w:val="BodyText"/>
      </w:pPr>
    </w:p>
    <w:sectPr w:rsidR="008F0F85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85" w:rsidRDefault="008F0F85">
      <w:r>
        <w:separator/>
      </w:r>
    </w:p>
  </w:endnote>
  <w:endnote w:type="continuationSeparator" w:id="0">
    <w:p w:rsidR="008F0F85" w:rsidRDefault="008F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85" w:rsidRDefault="008F0F85">
      <w:r>
        <w:separator/>
      </w:r>
    </w:p>
  </w:footnote>
  <w:footnote w:type="continuationSeparator" w:id="0">
    <w:p w:rsidR="008F0F85" w:rsidRDefault="008F0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0F8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8F0F8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0F8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ED6"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8F0F85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 xml:space="preserve">Grunnpróf – einsöngur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0F85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D6"/>
    <w:rsid w:val="002E6ED6"/>
    <w:rsid w:val="008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2019-12-17T21:43:00Z</dcterms:created>
  <dcterms:modified xsi:type="dcterms:W3CDTF">2019-12-17T21:43:00Z</dcterms:modified>
</cp:coreProperties>
</file>