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64F4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0464F4">
      <w:pPr>
        <w:ind w:left="-426"/>
        <w:rPr>
          <w:rFonts w:ascii="Arial" w:hAnsi="Arial" w:cs="Arial"/>
          <w:sz w:val="20"/>
        </w:rPr>
      </w:pPr>
    </w:p>
    <w:p w:rsidR="00000000" w:rsidRDefault="000464F4">
      <w:pPr>
        <w:pStyle w:val="Subtitle"/>
        <w:ind w:left="-426"/>
        <w:jc w:val="center"/>
      </w:pPr>
      <w:r>
        <w:t>Miðpróf í orgelleik</w:t>
      </w:r>
    </w:p>
    <w:p w:rsidR="00000000" w:rsidRDefault="000464F4">
      <w:pPr>
        <w:ind w:left="-426"/>
        <w:rPr>
          <w:rFonts w:ascii="Arial" w:hAnsi="Arial" w:cs="Arial"/>
          <w:sz w:val="20"/>
        </w:rPr>
      </w:pPr>
    </w:p>
    <w:p w:rsidR="00000000" w:rsidRDefault="000464F4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0464F4">
      <w:pPr>
        <w:pStyle w:val="BodyText"/>
        <w:ind w:left="-426"/>
      </w:pPr>
    </w:p>
    <w:p w:rsidR="00000000" w:rsidRDefault="000464F4">
      <w:pPr>
        <w:pStyle w:val="BodyText"/>
        <w:ind w:left="-426"/>
        <w:rPr>
          <w:b/>
        </w:rPr>
      </w:pPr>
      <w:r>
        <w:t xml:space="preserve">Mikilvægt er að vanda útfyllingu. Vinsamlega samræmið framsetningu tónverka, æfingar </w:t>
      </w:r>
      <w:r>
        <w:t>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0464F4">
      <w:pPr>
        <w:pStyle w:val="BodyText"/>
        <w:ind w:left="-426"/>
        <w:rPr>
          <w:b/>
        </w:rPr>
      </w:pPr>
    </w:p>
    <w:p w:rsidR="00000000" w:rsidRDefault="000464F4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0464F4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6"/>
        <w:gridCol w:w="2416"/>
        <w:gridCol w:w="3444"/>
        <w:gridCol w:w="1284"/>
        <w:gridCol w:w="425"/>
      </w:tblGrid>
      <w:tr w:rsidR="00000000"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0464F4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0464F4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0464F4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0464F4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0464F4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0464F4">
            <w:pPr>
              <w:pStyle w:val="BodyText"/>
            </w:pPr>
            <w:r>
              <w:t>Orgel</w:t>
            </w: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0464F4">
            <w:pPr>
              <w:pStyle w:val="BodyText"/>
            </w:pPr>
          </w:p>
        </w:tc>
        <w:tc>
          <w:tcPr>
            <w:tcW w:w="7569" w:type="dxa"/>
            <w:gridSpan w:val="4"/>
          </w:tcPr>
          <w:p w:rsidR="00000000" w:rsidRDefault="000464F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</w:t>
            </w:r>
            <w:r>
              <w:rPr>
                <w:b/>
                <w:bCs w:val="0"/>
                <w:sz w:val="16"/>
              </w:rPr>
              <w:t xml:space="preserve"> ekki á við)</w:t>
            </w:r>
          </w:p>
          <w:p w:rsidR="00000000" w:rsidRDefault="000464F4">
            <w:pPr>
              <w:pStyle w:val="BodyText"/>
            </w:pPr>
            <w:r>
              <w:t xml:space="preserve">- Hefur lokið samræmdu miðprófi í tónfræðum. </w:t>
            </w:r>
          </w:p>
          <w:p w:rsidR="00000000" w:rsidRDefault="000464F4">
            <w:pPr>
              <w:pStyle w:val="BodyText"/>
            </w:pPr>
            <w:r>
              <w:t>- Hefur lokið grunnprófi í tónfræðum.</w:t>
            </w:r>
          </w:p>
          <w:p w:rsidR="00000000" w:rsidRDefault="000464F4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0464F4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0464F4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0464F4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0464F4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0464F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0464F4">
            <w:pPr>
              <w:pStyle w:val="BodyText"/>
            </w:pPr>
            <w:r>
              <w:t>Tónverk I</w:t>
            </w:r>
          </w:p>
          <w:p w:rsidR="00000000" w:rsidRDefault="000464F4">
            <w:pPr>
              <w:pStyle w:val="BodyText"/>
            </w:pPr>
            <w:r>
              <w:t>Tónverk II</w:t>
            </w:r>
          </w:p>
          <w:p w:rsidR="00000000" w:rsidRDefault="000464F4">
            <w:pPr>
              <w:pStyle w:val="BodyText"/>
            </w:pPr>
            <w:r>
              <w:t>Tónverk III</w:t>
            </w:r>
          </w:p>
          <w:p w:rsidR="00000000" w:rsidRDefault="000464F4">
            <w:pPr>
              <w:pStyle w:val="BodyText"/>
            </w:pPr>
            <w:r>
              <w:t xml:space="preserve">Æfing </w:t>
            </w:r>
          </w:p>
        </w:tc>
        <w:tc>
          <w:tcPr>
            <w:tcW w:w="3444" w:type="dxa"/>
            <w:shd w:val="clear" w:color="auto" w:fill="E6E6E6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000000" w:rsidRDefault="000464F4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0464F4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0464F4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0464F4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0464F4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0464F4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0464F4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0464F4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</w:t>
            </w:r>
            <w:r>
              <w:rPr>
                <w:sz w:val="16"/>
              </w:rPr>
              <w:t>ti eða númer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0464F4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000000" w:rsidRDefault="000464F4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0464F4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0464F4">
            <w:pPr>
              <w:pStyle w:val="BodyText"/>
              <w:rPr>
                <w:b/>
                <w:bCs w:val="0"/>
              </w:rPr>
            </w:pPr>
          </w:p>
          <w:p w:rsidR="00000000" w:rsidRDefault="000464F4">
            <w:pPr>
              <w:pStyle w:val="BodyText"/>
              <w:rPr>
                <w:b/>
                <w:bCs w:val="0"/>
              </w:rPr>
            </w:pPr>
          </w:p>
          <w:p w:rsidR="00000000" w:rsidRDefault="000464F4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0464F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0464F4">
            <w:pPr>
              <w:pStyle w:val="BodyText"/>
            </w:pPr>
            <w:r>
              <w:t>Verk að eigin vali</w:t>
            </w:r>
          </w:p>
          <w:p w:rsidR="00000000" w:rsidRDefault="000464F4">
            <w:pPr>
              <w:pStyle w:val="BodyText"/>
            </w:pPr>
            <w:r>
              <w:t xml:space="preserve">Spuni </w:t>
            </w:r>
          </w:p>
          <w:p w:rsidR="00000000" w:rsidRDefault="000464F4">
            <w:pPr>
              <w:pStyle w:val="BodyText"/>
            </w:pPr>
            <w:r>
              <w:t>Frumsamið verk/útsetning</w:t>
            </w:r>
          </w:p>
          <w:p w:rsidR="00000000" w:rsidRDefault="000464F4">
            <w:pPr>
              <w:pStyle w:val="BodyText"/>
            </w:pPr>
            <w:r>
              <w:t xml:space="preserve">Hljómsetning </w:t>
            </w: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0464F4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</w:t>
            </w:r>
            <w:r>
              <w:rPr>
                <w:b/>
                <w:bCs w:val="0"/>
              </w:rPr>
              <w:t>ndirbúinn nótnalestur</w:t>
            </w:r>
          </w:p>
          <w:p w:rsidR="00000000" w:rsidRDefault="000464F4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0464F4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464F4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0464F4">
            <w:pPr>
              <w:pStyle w:val="BodyText"/>
              <w:rPr>
                <w:b/>
                <w:bCs w:val="0"/>
              </w:rPr>
            </w:pPr>
          </w:p>
          <w:p w:rsidR="00000000" w:rsidRDefault="000464F4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0464F4">
            <w:pPr>
              <w:pStyle w:val="BodyText"/>
            </w:pPr>
          </w:p>
          <w:p w:rsidR="00000000" w:rsidRDefault="000464F4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464F4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0464F4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0464F4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0464F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0464F4">
            <w:pPr>
              <w:pStyle w:val="BodyText"/>
            </w:pPr>
          </w:p>
          <w:p w:rsidR="00000000" w:rsidRDefault="000464F4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0464F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0464F4">
            <w:pPr>
              <w:pStyle w:val="BodyText"/>
            </w:pPr>
          </w:p>
          <w:p w:rsidR="00000000" w:rsidRDefault="000464F4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0464F4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0464F4">
            <w:pPr>
              <w:pStyle w:val="BodyText"/>
            </w:pPr>
          </w:p>
          <w:p w:rsidR="00000000" w:rsidRDefault="000464F4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0464F4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0464F4">
            <w:pPr>
              <w:pStyle w:val="BodyText"/>
              <w:jc w:val="center"/>
            </w:pPr>
          </w:p>
          <w:p w:rsidR="00000000" w:rsidRDefault="000464F4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0464F4">
            <w:pPr>
              <w:pStyle w:val="BodyText"/>
              <w:rPr>
                <w:sz w:val="16"/>
              </w:rPr>
            </w:pPr>
          </w:p>
        </w:tc>
      </w:tr>
    </w:tbl>
    <w:p w:rsidR="00000000" w:rsidRDefault="000464F4">
      <w:pPr>
        <w:pStyle w:val="BodyText"/>
      </w:pPr>
      <w:r>
        <w:t>Leiðbeining til prófdómara: Reikna má heildareinkunn með því að hægrismella</w:t>
      </w:r>
      <w:r>
        <w:t xml:space="preserve"> á töluna og velja „Update Field“,</w:t>
      </w:r>
    </w:p>
    <w:p w:rsidR="00000000" w:rsidRDefault="000464F4">
      <w:pPr>
        <w:rPr>
          <w:rFonts w:ascii="Arial" w:hAnsi="Arial" w:cs="Arial"/>
          <w:sz w:val="20"/>
        </w:rPr>
      </w:pPr>
    </w:p>
    <w:p w:rsidR="00000000" w:rsidRDefault="000464F4">
      <w:pPr>
        <w:pStyle w:val="BodyText"/>
      </w:pPr>
    </w:p>
    <w:p w:rsidR="00000000" w:rsidRDefault="000464F4">
      <w:pPr>
        <w:pStyle w:val="Heading1"/>
        <w:jc w:val="center"/>
        <w:rPr>
          <w:sz w:val="24"/>
        </w:rPr>
      </w:pPr>
      <w:r>
        <w:rPr>
          <w:sz w:val="24"/>
        </w:rPr>
        <w:t>Tónstigar og hljómar á miðprófi í orgelleik</w:t>
      </w:r>
    </w:p>
    <w:p w:rsidR="00000000" w:rsidRDefault="000464F4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0464F4">
      <w:pPr>
        <w:rPr>
          <w:rFonts w:ascii="Times New Roman" w:hAnsi="Times New Roman"/>
        </w:rPr>
      </w:pPr>
    </w:p>
    <w:p w:rsidR="00000000" w:rsidRDefault="000464F4">
      <w:pPr>
        <w:rPr>
          <w:rFonts w:ascii="Arial" w:hAnsi="Arial" w:cs="Arial"/>
          <w:sz w:val="20"/>
        </w:rPr>
      </w:pPr>
    </w:p>
    <w:p w:rsidR="00000000" w:rsidRDefault="000464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samstígur krómatískur tónstigi (nóta að eigin vali – tvær áttundir með báðum höndum)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</w:t>
      </w:r>
      <w:r>
        <w:rPr>
          <w:rFonts w:ascii="Arial" w:hAnsi="Arial" w:cs="Arial"/>
          <w:sz w:val="20"/>
        </w:rPr>
        <w:t xml:space="preserve"> samstígir dúrtónstigar (tvær áttundir með báðum höndum)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samstígir molltónstigar, hljómhæfir og laghæfir (tvær áttundir með báðum höndum)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dúrtónstigar (ein áttund á fótspil)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molltónstigar, hljómhæfir og laghæfir (ein áttund á fótspil)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</w:t>
      </w:r>
      <w:r>
        <w:rPr>
          <w:rFonts w:ascii="Arial" w:hAnsi="Arial" w:cs="Arial"/>
          <w:sz w:val="20"/>
        </w:rPr>
        <w:t>ir gagnstígir dúrtónstigar (ein áttund með annarri hendi og á fótspil)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arpeggíur í grunnstöðu, tvær dúrtóntegundir (tvær áttundir með báðum höndum, sbr. tóndæmi í námskrá)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arpeggíur í grunnstöðu, tvær molltóntegundir (tvær áttundir með báðum höndum, sbr. t</w:t>
      </w:r>
      <w:r>
        <w:rPr>
          <w:rFonts w:ascii="Arial" w:hAnsi="Arial" w:cs="Arial"/>
          <w:sz w:val="20"/>
        </w:rPr>
        <w:t>óndæmi í námskrá)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niðurlagshljóma í einni dúrtóntegund (sbr. tóndæmi í námskrá)</w:t>
      </w:r>
    </w:p>
    <w:p w:rsidR="00000000" w:rsidRDefault="000464F4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niðurlagshljóma í einni molltóntegund (sbr. tóndæmi í námskrá)</w:t>
      </w:r>
    </w:p>
    <w:p w:rsidR="00000000" w:rsidRDefault="000464F4">
      <w:pPr>
        <w:rPr>
          <w:rFonts w:ascii="Arial" w:hAnsi="Arial" w:cs="Arial"/>
          <w:sz w:val="20"/>
        </w:rPr>
      </w:pPr>
    </w:p>
    <w:p w:rsidR="00000000" w:rsidRDefault="000464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upplýsingar um efni, leikmáta og hraða eru á bls. 100-101 í orgelnámskrá.</w:t>
      </w:r>
    </w:p>
    <w:p w:rsidR="00000000" w:rsidRDefault="000464F4">
      <w:pPr>
        <w:rPr>
          <w:rFonts w:ascii="Arial" w:hAnsi="Arial" w:cs="Arial"/>
          <w:sz w:val="20"/>
        </w:rPr>
      </w:pPr>
    </w:p>
    <w:p w:rsidR="00000000" w:rsidRDefault="000464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Skráið byrjunartóna og/eða tón</w:t>
      </w:r>
      <w:r>
        <w:rPr>
          <w:rFonts w:ascii="Arial" w:hAnsi="Arial" w:cs="Arial"/>
          <w:sz w:val="20"/>
        </w:rPr>
        <w:t xml:space="preserve">tegundir í hvítu reitina: </w:t>
      </w:r>
    </w:p>
    <w:p w:rsidR="00000000" w:rsidRDefault="000464F4">
      <w:pPr>
        <w:rPr>
          <w:rFonts w:ascii="Arial" w:hAnsi="Arial" w:cs="Arial"/>
          <w:sz w:val="20"/>
        </w:rPr>
      </w:pPr>
    </w:p>
    <w:p w:rsidR="00000000" w:rsidRDefault="000464F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samstígur krómatískur tónstigi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samstíga dúrtónstigar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samstíga molltónstigar, hljómhæfir og laghæfir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dúrtónstigar (ein áttund á fótspil)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tveir molltónstigar, hljómhæfir og laghæfir (ein áttund á fótspil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gagnstígir dúrtónstigar (ein áttund með annarri hendi og á fótspil)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grunnstöðu, tvær dúrtóntegundir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grunnstöðu, tvær molltóntegundir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dúrtóntegund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molltóntegund</w:t>
            </w:r>
          </w:p>
        </w:tc>
        <w:tc>
          <w:tcPr>
            <w:tcW w:w="4428" w:type="dxa"/>
          </w:tcPr>
          <w:p w:rsidR="00000000" w:rsidRDefault="000464F4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0464F4">
      <w:pPr>
        <w:rPr>
          <w:rFonts w:ascii="Times New Roman" w:hAnsi="Times New Roman"/>
        </w:rPr>
      </w:pPr>
    </w:p>
    <w:p w:rsidR="00000000" w:rsidRDefault="000464F4">
      <w:pPr>
        <w:pStyle w:val="BodyText"/>
        <w:ind w:left="-426"/>
      </w:pPr>
    </w:p>
    <w:p w:rsidR="000464F4" w:rsidRDefault="000464F4">
      <w:pPr>
        <w:pStyle w:val="BodyText"/>
        <w:ind w:left="-426"/>
      </w:pPr>
    </w:p>
    <w:sectPr w:rsidR="000464F4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F4" w:rsidRDefault="000464F4">
      <w:r>
        <w:separator/>
      </w:r>
    </w:p>
  </w:endnote>
  <w:endnote w:type="continuationSeparator" w:id="0">
    <w:p w:rsidR="000464F4" w:rsidRDefault="0004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F4" w:rsidRDefault="000464F4">
      <w:r>
        <w:separator/>
      </w:r>
    </w:p>
  </w:footnote>
  <w:footnote w:type="continuationSeparator" w:id="0">
    <w:p w:rsidR="000464F4" w:rsidRDefault="0004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64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464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64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F5F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0464F4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Miðpróf í orgelleik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64F4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5F"/>
    <w:rsid w:val="000464F4"/>
    <w:rsid w:val="007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2019-12-17T21:42:00Z</dcterms:created>
  <dcterms:modified xsi:type="dcterms:W3CDTF">2019-12-17T21:42:00Z</dcterms:modified>
</cp:coreProperties>
</file>