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819A1">
      <w:pPr>
        <w:pStyle w:val="Title"/>
        <w:pBdr>
          <w:bottom w:val="single" w:sz="12" w:space="6" w:color="auto"/>
        </w:pBdr>
        <w:ind w:left="-426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Prófblað</w:t>
      </w:r>
    </w:p>
    <w:p w:rsidR="00000000" w:rsidRDefault="008819A1">
      <w:pPr>
        <w:ind w:left="-426"/>
        <w:rPr>
          <w:rFonts w:ascii="Arial" w:hAnsi="Arial" w:cs="Arial"/>
          <w:sz w:val="20"/>
        </w:rPr>
      </w:pPr>
    </w:p>
    <w:p w:rsidR="00000000" w:rsidRDefault="008819A1">
      <w:pPr>
        <w:pStyle w:val="Subtitle"/>
        <w:ind w:left="-426"/>
        <w:jc w:val="center"/>
      </w:pPr>
      <w:r>
        <w:t>Grunnpróf í píanóleik</w:t>
      </w:r>
    </w:p>
    <w:p w:rsidR="00000000" w:rsidRDefault="008819A1">
      <w:pPr>
        <w:ind w:left="-426"/>
        <w:rPr>
          <w:rFonts w:ascii="Arial" w:hAnsi="Arial" w:cs="Arial"/>
          <w:sz w:val="20"/>
        </w:rPr>
      </w:pPr>
    </w:p>
    <w:p w:rsidR="00000000" w:rsidRDefault="008819A1">
      <w:pPr>
        <w:pStyle w:val="BodyText"/>
        <w:ind w:left="-426"/>
      </w:pPr>
      <w:r>
        <w:t xml:space="preserve">Skráið viðeigandi upplýsingar í </w:t>
      </w:r>
      <w:r>
        <w:rPr>
          <w:b/>
        </w:rPr>
        <w:t>hvítu reitina</w:t>
      </w:r>
      <w:r>
        <w:t xml:space="preserve"> (þeir stækka eftir þörfum) og sendið skjalið sem fylgiskjal með tölvupósti til Prófanefndar.</w:t>
      </w:r>
    </w:p>
    <w:p w:rsidR="00000000" w:rsidRDefault="008819A1">
      <w:pPr>
        <w:pStyle w:val="BodyText"/>
        <w:ind w:left="-426"/>
      </w:pPr>
    </w:p>
    <w:p w:rsidR="00000000" w:rsidRDefault="008819A1">
      <w:pPr>
        <w:pStyle w:val="BodyText"/>
        <w:ind w:left="-426"/>
        <w:rPr>
          <w:b/>
        </w:rPr>
      </w:pPr>
      <w:r>
        <w:t>Mikilvægt er að vanda útfyllingu. Vinsamlega samræmið framsetningu tónverka, æfinga</w:t>
      </w:r>
      <w:r>
        <w:t>r og valverkefnis, t.d. þannig:</w:t>
      </w:r>
      <w:r>
        <w:rPr>
          <w:bCs w:val="0"/>
        </w:rPr>
        <w:t xml:space="preserve"> </w:t>
      </w:r>
      <w:r>
        <w:rPr>
          <w:b/>
        </w:rPr>
        <w:t>A. Hansen: Næturljóð í E-dúr op. 10, nr. 1</w:t>
      </w:r>
    </w:p>
    <w:p w:rsidR="00000000" w:rsidRDefault="008819A1">
      <w:pPr>
        <w:pStyle w:val="BodyText"/>
        <w:ind w:left="-426"/>
        <w:rPr>
          <w:b/>
        </w:rPr>
      </w:pPr>
    </w:p>
    <w:p w:rsidR="00000000" w:rsidRDefault="008819A1">
      <w:pPr>
        <w:pStyle w:val="BodyText"/>
        <w:ind w:left="-426"/>
        <w:rPr>
          <w:bCs w:val="0"/>
        </w:rPr>
      </w:pPr>
      <w:r>
        <w:rPr>
          <w:b/>
        </w:rPr>
        <w:t>Gulir reitir eru ætlaðir prófdómara.</w:t>
      </w:r>
    </w:p>
    <w:p w:rsidR="00000000" w:rsidRDefault="008819A1">
      <w:pPr>
        <w:pStyle w:val="BodyText"/>
        <w:ind w:left="-426"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646"/>
        <w:gridCol w:w="2416"/>
        <w:gridCol w:w="3444"/>
        <w:gridCol w:w="1284"/>
        <w:gridCol w:w="425"/>
      </w:tblGrid>
      <w:tr w:rsidR="00000000">
        <w:tc>
          <w:tcPr>
            <w:tcW w:w="1646" w:type="dxa"/>
            <w:shd w:val="clear" w:color="auto" w:fill="E6E6E6"/>
          </w:tcPr>
          <w:p w:rsidR="00000000" w:rsidRDefault="008819A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Tónlistarskóli</w:t>
            </w:r>
          </w:p>
        </w:tc>
        <w:tc>
          <w:tcPr>
            <w:tcW w:w="7569" w:type="dxa"/>
            <w:gridSpan w:val="4"/>
          </w:tcPr>
          <w:p w:rsidR="00000000" w:rsidRDefault="008819A1">
            <w:pPr>
              <w:pStyle w:val="BodyText"/>
            </w:pPr>
          </w:p>
        </w:tc>
      </w:tr>
      <w:tr w:rsidR="00000000">
        <w:tc>
          <w:tcPr>
            <w:tcW w:w="1646" w:type="dxa"/>
            <w:shd w:val="clear" w:color="auto" w:fill="E6E6E6"/>
          </w:tcPr>
          <w:p w:rsidR="00000000" w:rsidRDefault="008819A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nemanda</w:t>
            </w:r>
          </w:p>
        </w:tc>
        <w:tc>
          <w:tcPr>
            <w:tcW w:w="7569" w:type="dxa"/>
            <w:gridSpan w:val="4"/>
          </w:tcPr>
          <w:p w:rsidR="00000000" w:rsidRDefault="008819A1">
            <w:pPr>
              <w:pStyle w:val="BodyText"/>
            </w:pPr>
          </w:p>
        </w:tc>
      </w:tr>
      <w:tr w:rsidR="00000000">
        <w:trPr>
          <w:trHeight w:val="77"/>
        </w:trPr>
        <w:tc>
          <w:tcPr>
            <w:tcW w:w="1646" w:type="dxa"/>
            <w:shd w:val="clear" w:color="auto" w:fill="E6E6E6"/>
          </w:tcPr>
          <w:p w:rsidR="00000000" w:rsidRDefault="008819A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Kennitala</w:t>
            </w:r>
          </w:p>
        </w:tc>
        <w:tc>
          <w:tcPr>
            <w:tcW w:w="7569" w:type="dxa"/>
            <w:gridSpan w:val="4"/>
          </w:tcPr>
          <w:p w:rsidR="00000000" w:rsidRDefault="008819A1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646" w:type="dxa"/>
            <w:shd w:val="clear" w:color="auto" w:fill="E6E6E6"/>
          </w:tcPr>
          <w:p w:rsidR="00000000" w:rsidRDefault="008819A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Heimili</w:t>
            </w:r>
          </w:p>
        </w:tc>
        <w:tc>
          <w:tcPr>
            <w:tcW w:w="7569" w:type="dxa"/>
            <w:gridSpan w:val="4"/>
          </w:tcPr>
          <w:p w:rsidR="00000000" w:rsidRDefault="008819A1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646" w:type="dxa"/>
            <w:shd w:val="clear" w:color="auto" w:fill="E6E6E6"/>
          </w:tcPr>
          <w:p w:rsidR="00000000" w:rsidRDefault="008819A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Póstnúmer</w:t>
            </w:r>
          </w:p>
        </w:tc>
        <w:tc>
          <w:tcPr>
            <w:tcW w:w="7569" w:type="dxa"/>
            <w:gridSpan w:val="4"/>
          </w:tcPr>
          <w:p w:rsidR="00000000" w:rsidRDefault="008819A1">
            <w:pPr>
              <w:pStyle w:val="BodyText"/>
            </w:pPr>
          </w:p>
        </w:tc>
      </w:tr>
      <w:tr w:rsidR="00000000">
        <w:tc>
          <w:tcPr>
            <w:tcW w:w="1646" w:type="dxa"/>
            <w:shd w:val="clear" w:color="auto" w:fill="E6E6E6"/>
          </w:tcPr>
          <w:p w:rsidR="00000000" w:rsidRDefault="008819A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Hljóðfæri</w:t>
            </w:r>
          </w:p>
        </w:tc>
        <w:tc>
          <w:tcPr>
            <w:tcW w:w="7569" w:type="dxa"/>
            <w:gridSpan w:val="4"/>
            <w:tcBorders>
              <w:bottom w:val="single" w:sz="4" w:space="0" w:color="000000"/>
            </w:tcBorders>
          </w:tcPr>
          <w:p w:rsidR="00000000" w:rsidRDefault="008819A1">
            <w:pPr>
              <w:pStyle w:val="BodyText"/>
            </w:pPr>
            <w:r>
              <w:t>Píanó</w:t>
            </w:r>
          </w:p>
        </w:tc>
      </w:tr>
      <w:tr w:rsidR="00000000">
        <w:trPr>
          <w:cantSplit/>
        </w:trPr>
        <w:tc>
          <w:tcPr>
            <w:tcW w:w="1646" w:type="dxa"/>
            <w:shd w:val="clear" w:color="auto" w:fill="E6E6E6"/>
          </w:tcPr>
          <w:p w:rsidR="00000000" w:rsidRDefault="008819A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Hver er kunnátta nemanda í tónfræðum? </w:t>
            </w:r>
          </w:p>
          <w:p w:rsidR="00000000" w:rsidRDefault="008819A1">
            <w:pPr>
              <w:pStyle w:val="BodyText"/>
            </w:pPr>
            <w:r>
              <w:t>(Miðað er við námskr</w:t>
            </w:r>
            <w:r>
              <w:t>á í tónfræðum.)</w:t>
            </w:r>
          </w:p>
        </w:tc>
        <w:tc>
          <w:tcPr>
            <w:tcW w:w="7569" w:type="dxa"/>
            <w:gridSpan w:val="4"/>
          </w:tcPr>
          <w:p w:rsidR="00000000" w:rsidRDefault="008819A1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8819A1">
            <w:pPr>
              <w:pStyle w:val="BodyText"/>
            </w:pPr>
            <w:r>
              <w:t xml:space="preserve">Hefur lokið grunnprófi í tónfræðum. </w:t>
            </w:r>
          </w:p>
          <w:p w:rsidR="00000000" w:rsidRDefault="008819A1">
            <w:pPr>
              <w:pStyle w:val="BodyText"/>
            </w:pPr>
            <w:r>
              <w:t xml:space="preserve">Hefur </w:t>
            </w:r>
            <w:r>
              <w:rPr>
                <w:u w:val="single"/>
              </w:rPr>
              <w:t>ekki</w:t>
            </w:r>
            <w:r>
              <w:t xml:space="preserve"> lokið grunnprófi í tónfræðum.</w:t>
            </w:r>
          </w:p>
          <w:p w:rsidR="00000000" w:rsidRDefault="008819A1">
            <w:pPr>
              <w:pStyle w:val="BodyText"/>
              <w:rPr>
                <w:b/>
                <w:bCs w:val="0"/>
                <w:sz w:val="16"/>
              </w:rPr>
            </w:pPr>
          </w:p>
        </w:tc>
      </w:tr>
      <w:tr w:rsidR="00000000">
        <w:trPr>
          <w:cantSplit/>
        </w:trPr>
        <w:tc>
          <w:tcPr>
            <w:tcW w:w="1646" w:type="dxa"/>
            <w:shd w:val="clear" w:color="auto" w:fill="E6E6E6"/>
          </w:tcPr>
          <w:p w:rsidR="00000000" w:rsidRDefault="008819A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Dagsetning</w:t>
            </w:r>
          </w:p>
        </w:tc>
        <w:tc>
          <w:tcPr>
            <w:tcW w:w="7569" w:type="dxa"/>
            <w:gridSpan w:val="4"/>
          </w:tcPr>
          <w:p w:rsidR="00000000" w:rsidRDefault="008819A1">
            <w:pPr>
              <w:pStyle w:val="BodyText"/>
            </w:pPr>
          </w:p>
        </w:tc>
      </w:tr>
      <w:tr w:rsidR="00000000">
        <w:trPr>
          <w:cantSplit/>
        </w:trPr>
        <w:tc>
          <w:tcPr>
            <w:tcW w:w="1646" w:type="dxa"/>
            <w:shd w:val="clear" w:color="auto" w:fill="E6E6E6"/>
          </w:tcPr>
          <w:p w:rsidR="00000000" w:rsidRDefault="008819A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sendanda</w:t>
            </w:r>
          </w:p>
        </w:tc>
        <w:tc>
          <w:tcPr>
            <w:tcW w:w="7569" w:type="dxa"/>
            <w:gridSpan w:val="4"/>
            <w:tcBorders>
              <w:bottom w:val="single" w:sz="4" w:space="0" w:color="000000"/>
            </w:tcBorders>
          </w:tcPr>
          <w:p w:rsidR="00000000" w:rsidRDefault="008819A1">
            <w:pPr>
              <w:pStyle w:val="BodyText"/>
            </w:pPr>
          </w:p>
        </w:tc>
      </w:tr>
      <w:tr w:rsidR="00000000">
        <w:tc>
          <w:tcPr>
            <w:tcW w:w="1646" w:type="dxa"/>
            <w:shd w:val="clear" w:color="auto" w:fill="E6E6E6"/>
          </w:tcPr>
          <w:p w:rsidR="00000000" w:rsidRDefault="008819A1">
            <w:pPr>
              <w:pStyle w:val="BodyText"/>
            </w:pPr>
          </w:p>
        </w:tc>
        <w:tc>
          <w:tcPr>
            <w:tcW w:w="2416" w:type="dxa"/>
            <w:shd w:val="clear" w:color="auto" w:fill="E6E6E6"/>
          </w:tcPr>
          <w:p w:rsidR="00000000" w:rsidRDefault="008819A1">
            <w:pPr>
              <w:pStyle w:val="BodyText"/>
            </w:pPr>
          </w:p>
        </w:tc>
        <w:tc>
          <w:tcPr>
            <w:tcW w:w="3444" w:type="dxa"/>
            <w:shd w:val="clear" w:color="auto" w:fill="E6E6E6"/>
          </w:tcPr>
          <w:p w:rsidR="00000000" w:rsidRDefault="008819A1">
            <w:pPr>
              <w:pStyle w:val="BodyText"/>
              <w:rPr>
                <w:b/>
              </w:rPr>
            </w:pPr>
            <w:r>
              <w:rPr>
                <w:b/>
              </w:rPr>
              <w:t>Umsögn prófdómara</w:t>
            </w:r>
          </w:p>
        </w:tc>
        <w:tc>
          <w:tcPr>
            <w:tcW w:w="1284" w:type="dxa"/>
            <w:shd w:val="clear" w:color="auto" w:fill="E6E6E6"/>
          </w:tcPr>
          <w:p w:rsidR="00000000" w:rsidRDefault="008819A1">
            <w:pPr>
              <w:pStyle w:val="BodyText"/>
              <w:rPr>
                <w:b/>
              </w:rPr>
            </w:pPr>
            <w:r>
              <w:rPr>
                <w:b/>
              </w:rPr>
              <w:t>Einkunn</w:t>
            </w:r>
          </w:p>
        </w:tc>
        <w:tc>
          <w:tcPr>
            <w:tcW w:w="425" w:type="dxa"/>
            <w:shd w:val="clear" w:color="auto" w:fill="E6E6E6"/>
          </w:tcPr>
          <w:p w:rsidR="00000000" w:rsidRDefault="008819A1">
            <w:pPr>
              <w:pStyle w:val="BodyText"/>
              <w:rPr>
                <w:b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8819A1">
            <w:pPr>
              <w:pStyle w:val="BodyText"/>
              <w:rPr>
                <w:b/>
              </w:rPr>
            </w:pPr>
            <w:r>
              <w:rPr>
                <w:b/>
              </w:rPr>
              <w:t>Tiltakið tónverk eða æfingu sem flutt verður utanbókar</w:t>
            </w:r>
          </w:p>
        </w:tc>
        <w:tc>
          <w:tcPr>
            <w:tcW w:w="2416" w:type="dxa"/>
          </w:tcPr>
          <w:p w:rsidR="00000000" w:rsidRDefault="008819A1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 xml:space="preserve">(Eyðið þeim </w:t>
            </w:r>
            <w:r>
              <w:rPr>
                <w:b/>
                <w:bCs w:val="0"/>
                <w:sz w:val="16"/>
              </w:rPr>
              <w:t>texta sem ekki á við)</w:t>
            </w:r>
          </w:p>
          <w:p w:rsidR="00000000" w:rsidRDefault="008819A1">
            <w:pPr>
              <w:pStyle w:val="BodyText"/>
            </w:pPr>
            <w:r>
              <w:t>- Tónverk I</w:t>
            </w:r>
          </w:p>
          <w:p w:rsidR="00000000" w:rsidRDefault="008819A1">
            <w:pPr>
              <w:pStyle w:val="BodyText"/>
            </w:pPr>
            <w:r>
              <w:t>- Tónverk II</w:t>
            </w:r>
          </w:p>
          <w:p w:rsidR="00000000" w:rsidRDefault="008819A1">
            <w:pPr>
              <w:pStyle w:val="BodyText"/>
            </w:pPr>
            <w:r>
              <w:t>- Tónverk III</w:t>
            </w:r>
          </w:p>
          <w:p w:rsidR="00000000" w:rsidRDefault="008819A1">
            <w:pPr>
              <w:pStyle w:val="BodyText"/>
            </w:pPr>
            <w:r>
              <w:t xml:space="preserve">- Æfing </w:t>
            </w:r>
          </w:p>
        </w:tc>
        <w:tc>
          <w:tcPr>
            <w:tcW w:w="3444" w:type="dxa"/>
            <w:shd w:val="clear" w:color="auto" w:fill="E6E6E6"/>
          </w:tcPr>
          <w:p w:rsidR="00000000" w:rsidRDefault="008819A1">
            <w:pPr>
              <w:pStyle w:val="BodyText"/>
            </w:pPr>
          </w:p>
        </w:tc>
        <w:tc>
          <w:tcPr>
            <w:tcW w:w="1284" w:type="dxa"/>
            <w:shd w:val="clear" w:color="auto" w:fill="E6E6E6"/>
          </w:tcPr>
          <w:p w:rsidR="00000000" w:rsidRDefault="008819A1">
            <w:pPr>
              <w:pStyle w:val="BodyText"/>
              <w:rPr>
                <w:color w:val="F2F2F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8819A1">
            <w:pPr>
              <w:pStyle w:val="BodyText"/>
              <w:ind w:left="113" w:right="113"/>
            </w:pP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8819A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 </w:t>
            </w:r>
          </w:p>
          <w:p w:rsidR="00000000" w:rsidRDefault="008819A1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416" w:type="dxa"/>
          </w:tcPr>
          <w:p w:rsidR="00000000" w:rsidRDefault="008819A1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8819A1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8819A1">
            <w:pPr>
              <w:pStyle w:val="BodyText"/>
              <w:jc w:val="center"/>
            </w:pPr>
          </w:p>
          <w:p w:rsidR="00000000" w:rsidRDefault="008819A1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8819A1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8819A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II </w:t>
            </w:r>
          </w:p>
          <w:p w:rsidR="00000000" w:rsidRDefault="008819A1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416" w:type="dxa"/>
          </w:tcPr>
          <w:p w:rsidR="00000000" w:rsidRDefault="008819A1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8819A1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8819A1">
            <w:pPr>
              <w:pStyle w:val="BodyText"/>
              <w:jc w:val="center"/>
            </w:pPr>
          </w:p>
          <w:p w:rsidR="00000000" w:rsidRDefault="008819A1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8819A1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8819A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III </w:t>
            </w:r>
          </w:p>
          <w:p w:rsidR="00000000" w:rsidRDefault="008819A1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416" w:type="dxa"/>
          </w:tcPr>
          <w:p w:rsidR="00000000" w:rsidRDefault="008819A1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8819A1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8819A1">
            <w:pPr>
              <w:pStyle w:val="BodyText"/>
              <w:jc w:val="center"/>
            </w:pPr>
          </w:p>
          <w:p w:rsidR="00000000" w:rsidRDefault="008819A1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8819A1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8819A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Æfing </w:t>
            </w:r>
          </w:p>
          <w:p w:rsidR="00000000" w:rsidRDefault="008819A1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</w:t>
            </w:r>
            <w:r>
              <w:rPr>
                <w:sz w:val="16"/>
              </w:rPr>
              <w:t>i eða númer</w:t>
            </w:r>
          </w:p>
        </w:tc>
        <w:tc>
          <w:tcPr>
            <w:tcW w:w="2416" w:type="dxa"/>
          </w:tcPr>
          <w:p w:rsidR="00000000" w:rsidRDefault="008819A1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8819A1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8819A1">
            <w:pPr>
              <w:pStyle w:val="BodyText"/>
              <w:jc w:val="center"/>
            </w:pPr>
          </w:p>
          <w:p w:rsidR="00000000" w:rsidRDefault="008819A1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8819A1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8819A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 xml:space="preserve">Tónstigar og hljómar </w:t>
            </w:r>
          </w:p>
          <w:p w:rsidR="00000000" w:rsidRDefault="008819A1">
            <w:pPr>
              <w:pStyle w:val="BodyText"/>
              <w:rPr>
                <w:sz w:val="16"/>
              </w:rPr>
            </w:pPr>
          </w:p>
        </w:tc>
        <w:tc>
          <w:tcPr>
            <w:tcW w:w="2416" w:type="dxa"/>
            <w:shd w:val="clear" w:color="auto" w:fill="E6E6E6"/>
          </w:tcPr>
          <w:p w:rsidR="00000000" w:rsidRDefault="008819A1">
            <w:pPr>
              <w:pStyle w:val="BodyText"/>
            </w:pPr>
            <w:r>
              <w:t>(Sjá reiti til útfyllingar hér að neðan)</w:t>
            </w:r>
          </w:p>
        </w:tc>
        <w:tc>
          <w:tcPr>
            <w:tcW w:w="3444" w:type="dxa"/>
            <w:shd w:val="clear" w:color="auto" w:fill="FFFF99"/>
          </w:tcPr>
          <w:p w:rsidR="00000000" w:rsidRDefault="008819A1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8819A1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8819A1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8819A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Val</w:t>
            </w:r>
          </w:p>
          <w:p w:rsidR="00000000" w:rsidRDefault="008819A1">
            <w:pPr>
              <w:pStyle w:val="BodyText"/>
              <w:rPr>
                <w:b/>
                <w:bCs w:val="0"/>
              </w:rPr>
            </w:pPr>
          </w:p>
          <w:p w:rsidR="00000000" w:rsidRDefault="008819A1">
            <w:pPr>
              <w:pStyle w:val="BodyText"/>
              <w:rPr>
                <w:b/>
                <w:bCs w:val="0"/>
              </w:rPr>
            </w:pPr>
          </w:p>
          <w:p w:rsidR="00000000" w:rsidRDefault="008819A1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416" w:type="dxa"/>
          </w:tcPr>
          <w:p w:rsidR="00000000" w:rsidRDefault="008819A1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8819A1">
            <w:pPr>
              <w:pStyle w:val="BodyText"/>
            </w:pPr>
            <w:r>
              <w:t xml:space="preserve">- Spuni </w:t>
            </w:r>
          </w:p>
          <w:p w:rsidR="00000000" w:rsidRDefault="008819A1">
            <w:pPr>
              <w:pStyle w:val="BodyText"/>
            </w:pPr>
            <w:r>
              <w:t>- Frumsamið verk/útsetning</w:t>
            </w:r>
          </w:p>
          <w:p w:rsidR="00000000" w:rsidRDefault="008819A1">
            <w:pPr>
              <w:pStyle w:val="BodyText"/>
            </w:pPr>
            <w:r>
              <w:t>- Hljómsetning</w:t>
            </w:r>
          </w:p>
          <w:p w:rsidR="00000000" w:rsidRDefault="008819A1">
            <w:pPr>
              <w:pStyle w:val="BodyText"/>
            </w:pPr>
            <w:r>
              <w:t xml:space="preserve">- Leikið eftir eyra </w:t>
            </w:r>
          </w:p>
        </w:tc>
        <w:tc>
          <w:tcPr>
            <w:tcW w:w="3444" w:type="dxa"/>
            <w:vMerge w:val="restart"/>
            <w:shd w:val="clear" w:color="auto" w:fill="FFFF99"/>
          </w:tcPr>
          <w:p w:rsidR="00000000" w:rsidRDefault="008819A1">
            <w:pPr>
              <w:pStyle w:val="BodyText"/>
            </w:pPr>
          </w:p>
        </w:tc>
        <w:tc>
          <w:tcPr>
            <w:tcW w:w="1284" w:type="dxa"/>
            <w:vMerge w:val="restart"/>
            <w:shd w:val="clear" w:color="auto" w:fill="FFFF99"/>
          </w:tcPr>
          <w:p w:rsidR="00000000" w:rsidRDefault="008819A1">
            <w:pPr>
              <w:pStyle w:val="BodyText"/>
              <w:jc w:val="center"/>
            </w:pPr>
          </w:p>
          <w:p w:rsidR="00000000" w:rsidRDefault="008819A1">
            <w:pPr>
              <w:pStyle w:val="BodyText"/>
              <w:jc w:val="center"/>
            </w:pPr>
          </w:p>
        </w:tc>
        <w:tc>
          <w:tcPr>
            <w:tcW w:w="425" w:type="dxa"/>
            <w:vMerge w:val="restart"/>
            <w:shd w:val="clear" w:color="auto" w:fill="E6E6E6"/>
            <w:textDirection w:val="tbRl"/>
          </w:tcPr>
          <w:p w:rsidR="00000000" w:rsidRDefault="008819A1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8819A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Heiti valverkefnis </w:t>
            </w:r>
          </w:p>
        </w:tc>
        <w:tc>
          <w:tcPr>
            <w:tcW w:w="2416" w:type="dxa"/>
            <w:tcBorders>
              <w:bottom w:val="single" w:sz="4" w:space="0" w:color="000000"/>
            </w:tcBorders>
          </w:tcPr>
          <w:p w:rsidR="00000000" w:rsidRDefault="008819A1">
            <w:pPr>
              <w:pStyle w:val="BodyText"/>
            </w:pPr>
          </w:p>
        </w:tc>
        <w:tc>
          <w:tcPr>
            <w:tcW w:w="3444" w:type="dxa"/>
            <w:vMerge/>
            <w:shd w:val="clear" w:color="auto" w:fill="FFFF99"/>
          </w:tcPr>
          <w:p w:rsidR="00000000" w:rsidRDefault="008819A1">
            <w:pPr>
              <w:pStyle w:val="BodyText"/>
            </w:pPr>
          </w:p>
        </w:tc>
        <w:tc>
          <w:tcPr>
            <w:tcW w:w="1284" w:type="dxa"/>
            <w:vMerge/>
            <w:shd w:val="clear" w:color="auto" w:fill="FFFF99"/>
          </w:tcPr>
          <w:p w:rsidR="00000000" w:rsidRDefault="008819A1">
            <w:pPr>
              <w:pStyle w:val="BodyText"/>
              <w:jc w:val="center"/>
            </w:pPr>
          </w:p>
        </w:tc>
        <w:tc>
          <w:tcPr>
            <w:tcW w:w="425" w:type="dxa"/>
            <w:vMerge/>
            <w:shd w:val="clear" w:color="auto" w:fill="E6E6E6"/>
            <w:textDirection w:val="tbRl"/>
          </w:tcPr>
          <w:p w:rsidR="00000000" w:rsidRDefault="008819A1">
            <w:pPr>
              <w:pStyle w:val="BodyText"/>
              <w:ind w:left="113" w:right="113"/>
            </w:pP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8819A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Óundirbúinn nótnalestur</w:t>
            </w:r>
          </w:p>
          <w:p w:rsidR="00000000" w:rsidRDefault="008819A1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416" w:type="dxa"/>
            <w:shd w:val="clear" w:color="auto" w:fill="E6E6E6"/>
          </w:tcPr>
          <w:p w:rsidR="00000000" w:rsidRDefault="008819A1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8819A1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8819A1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8819A1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8819A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Heildarsvipur</w:t>
            </w:r>
          </w:p>
          <w:p w:rsidR="00000000" w:rsidRDefault="008819A1">
            <w:pPr>
              <w:pStyle w:val="BodyText"/>
              <w:rPr>
                <w:b/>
                <w:bCs w:val="0"/>
              </w:rPr>
            </w:pPr>
          </w:p>
          <w:p w:rsidR="00000000" w:rsidRDefault="008819A1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416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8819A1">
            <w:pPr>
              <w:pStyle w:val="BodyText"/>
            </w:pPr>
          </w:p>
          <w:p w:rsidR="00000000" w:rsidRDefault="008819A1">
            <w:pPr>
              <w:pStyle w:val="BodyText"/>
            </w:pPr>
          </w:p>
        </w:tc>
        <w:tc>
          <w:tcPr>
            <w:tcW w:w="344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8819A1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8819A1">
            <w:pPr>
              <w:pStyle w:val="BodyText"/>
              <w:jc w:val="center"/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8819A1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5)</w:t>
            </w:r>
          </w:p>
        </w:tc>
      </w:tr>
      <w:tr w:rsidR="00000000">
        <w:tc>
          <w:tcPr>
            <w:tcW w:w="1646" w:type="dxa"/>
            <w:shd w:val="clear" w:color="auto" w:fill="FFFF99"/>
          </w:tcPr>
          <w:p w:rsidR="00000000" w:rsidRDefault="008819A1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Dagsetning prófs:</w:t>
            </w:r>
          </w:p>
          <w:p w:rsidR="00000000" w:rsidRDefault="008819A1">
            <w:pPr>
              <w:pStyle w:val="BodyText"/>
            </w:pPr>
          </w:p>
          <w:p w:rsidR="00000000" w:rsidRDefault="008819A1">
            <w:pPr>
              <w:pStyle w:val="BodyText"/>
            </w:pPr>
          </w:p>
        </w:tc>
        <w:tc>
          <w:tcPr>
            <w:tcW w:w="2416" w:type="dxa"/>
            <w:shd w:val="clear" w:color="auto" w:fill="FFFF99"/>
          </w:tcPr>
          <w:p w:rsidR="00000000" w:rsidRDefault="008819A1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Lengd prófs í mínútum:</w:t>
            </w:r>
          </w:p>
          <w:p w:rsidR="00000000" w:rsidRDefault="008819A1">
            <w:pPr>
              <w:pStyle w:val="BodyText"/>
            </w:pPr>
          </w:p>
          <w:p w:rsidR="00000000" w:rsidRDefault="008819A1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8819A1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Prófdómari:</w:t>
            </w:r>
          </w:p>
          <w:p w:rsidR="00000000" w:rsidRDefault="008819A1">
            <w:pPr>
              <w:pStyle w:val="BodyText"/>
            </w:pPr>
          </w:p>
          <w:p w:rsidR="00000000" w:rsidRDefault="008819A1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8819A1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Heildareinkunn</w:t>
            </w:r>
          </w:p>
          <w:p w:rsidR="00000000" w:rsidRDefault="008819A1">
            <w:pPr>
              <w:pStyle w:val="BodyText"/>
              <w:jc w:val="center"/>
            </w:pPr>
          </w:p>
          <w:p w:rsidR="00000000" w:rsidRDefault="008819A1">
            <w:pPr>
              <w:pStyle w:val="BodyText"/>
              <w:jc w:val="center"/>
            </w:pPr>
            <w:r>
              <w:fldChar w:fldCharType="begin"/>
            </w:r>
            <w:r>
              <w:instrText xml:space="preserve"> =SUM(ABOVE)/10 \# "0,0" </w:instrText>
            </w:r>
            <w:r>
              <w:fldChar w:fldCharType="separate"/>
            </w:r>
            <w:r>
              <w:rPr>
                <w:noProof/>
              </w:rPr>
              <w:t>0,0</w:t>
            </w:r>
            <w:r>
              <w:fldChar w:fldCharType="end"/>
            </w:r>
          </w:p>
        </w:tc>
        <w:tc>
          <w:tcPr>
            <w:tcW w:w="425" w:type="dxa"/>
            <w:shd w:val="clear" w:color="auto" w:fill="E6E6E6"/>
          </w:tcPr>
          <w:p w:rsidR="00000000" w:rsidRDefault="008819A1">
            <w:pPr>
              <w:pStyle w:val="BodyText"/>
              <w:rPr>
                <w:sz w:val="16"/>
              </w:rPr>
            </w:pPr>
          </w:p>
        </w:tc>
      </w:tr>
    </w:tbl>
    <w:p w:rsidR="00000000" w:rsidRDefault="008819A1">
      <w:pPr>
        <w:pStyle w:val="BodyText"/>
      </w:pPr>
      <w:r>
        <w:t>Leiðbeining til prófdómara: Reikna má heildareinkunn með því að hægr</w:t>
      </w:r>
      <w:r>
        <w:t>ismella á töluna og velja „Update Field“,</w:t>
      </w:r>
    </w:p>
    <w:p w:rsidR="00000000" w:rsidRDefault="008819A1">
      <w:pPr>
        <w:rPr>
          <w:rFonts w:ascii="Arial" w:hAnsi="Arial" w:cs="Arial"/>
          <w:sz w:val="20"/>
        </w:rPr>
      </w:pPr>
    </w:p>
    <w:p w:rsidR="00000000" w:rsidRDefault="008819A1">
      <w:pPr>
        <w:pStyle w:val="Heading1"/>
        <w:jc w:val="center"/>
        <w:rPr>
          <w:sz w:val="24"/>
        </w:rPr>
      </w:pPr>
      <w:r>
        <w:rPr>
          <w:sz w:val="24"/>
        </w:rPr>
        <w:t>Tónstigar og hljómar á grunnprófi í píanóleik</w:t>
      </w:r>
    </w:p>
    <w:p w:rsidR="00000000" w:rsidRDefault="008819A1">
      <w:pPr>
        <w:rPr>
          <w:rFonts w:ascii="Times New Roman" w:hAnsi="Times New Roman"/>
        </w:rPr>
      </w:pP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6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8819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Tónlistarskóli:</w:t>
            </w:r>
          </w:p>
        </w:tc>
        <w:tc>
          <w:tcPr>
            <w:tcW w:w="6081" w:type="dxa"/>
          </w:tcPr>
          <w:p w:rsidR="00000000" w:rsidRDefault="008819A1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8819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Nafn nemanda:</w:t>
            </w:r>
          </w:p>
        </w:tc>
        <w:tc>
          <w:tcPr>
            <w:tcW w:w="6081" w:type="dxa"/>
          </w:tcPr>
          <w:p w:rsidR="00000000" w:rsidRDefault="008819A1">
            <w:pPr>
              <w:rPr>
                <w:rFonts w:ascii="Arial" w:hAnsi="Arial" w:cs="Arial"/>
                <w:sz w:val="20"/>
              </w:rPr>
            </w:pPr>
          </w:p>
        </w:tc>
      </w:tr>
    </w:tbl>
    <w:p w:rsidR="00000000" w:rsidRDefault="008819A1">
      <w:pPr>
        <w:rPr>
          <w:rFonts w:ascii="Times New Roman" w:hAnsi="Times New Roman"/>
        </w:rPr>
      </w:pPr>
    </w:p>
    <w:p w:rsidR="00000000" w:rsidRDefault="008819A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Eftirfarandi atriði skulu undirbúin fyrir próf:</w:t>
      </w:r>
    </w:p>
    <w:p w:rsidR="00000000" w:rsidRDefault="008819A1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krómatískur tónstigi (nóta að eigin vali – 1 áttund með hvorri hendi fyrir sig)</w:t>
      </w:r>
    </w:p>
    <w:p w:rsidR="00000000" w:rsidRDefault="008819A1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átt</w:t>
      </w:r>
      <w:r>
        <w:rPr>
          <w:rFonts w:ascii="Arial" w:hAnsi="Arial" w:cs="Arial"/>
          <w:sz w:val="20"/>
        </w:rPr>
        <w:t>a samstígir tónstigar, þar af a.m.k. þrír molltónstigar, hljómhæfir og laghæfir</w:t>
      </w:r>
    </w:p>
    <w:p w:rsidR="00000000" w:rsidRDefault="008819A1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tveir gagnstígir dúrtónstigar</w:t>
      </w:r>
    </w:p>
    <w:p w:rsidR="00000000" w:rsidRDefault="008819A1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sex brotnir þríhljómar með hvorri hendi fyrir sig</w:t>
      </w:r>
    </w:p>
    <w:p w:rsidR="00000000" w:rsidRDefault="008819A1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brotnir þríhljómar í grunnstöðu í C-dúr og a-moll með hvorri hendi fyrir sig</w:t>
      </w:r>
    </w:p>
    <w:p w:rsidR="00000000" w:rsidRDefault="008819A1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niðurlagshljómar í </w:t>
      </w:r>
      <w:r>
        <w:rPr>
          <w:rFonts w:ascii="Arial" w:hAnsi="Arial" w:cs="Arial"/>
          <w:sz w:val="20"/>
        </w:rPr>
        <w:t>C-, F- og G-dúr með hvorri hendi fyrir sig</w:t>
      </w:r>
    </w:p>
    <w:p w:rsidR="00000000" w:rsidRDefault="008819A1">
      <w:pPr>
        <w:rPr>
          <w:rFonts w:ascii="Arial" w:hAnsi="Arial" w:cs="Arial"/>
          <w:sz w:val="20"/>
        </w:rPr>
      </w:pPr>
    </w:p>
    <w:p w:rsidR="00000000" w:rsidRDefault="008819A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Nánari upplýsingar um efni, leikmáta og hraða eru á bls. 17–19 í píanónámskrá.</w:t>
      </w:r>
    </w:p>
    <w:p w:rsidR="00000000" w:rsidRDefault="008819A1">
      <w:pPr>
        <w:rPr>
          <w:rFonts w:ascii="Arial" w:hAnsi="Arial" w:cs="Arial"/>
          <w:sz w:val="20"/>
        </w:rPr>
      </w:pPr>
    </w:p>
    <w:p w:rsidR="00000000" w:rsidRDefault="008819A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Skráið byrjunartóna og/eða tóntegundir í hvítu reitina: </w:t>
      </w:r>
    </w:p>
    <w:p w:rsidR="00000000" w:rsidRDefault="008819A1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8819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krómatískur tónstigi</w:t>
            </w:r>
          </w:p>
        </w:tc>
        <w:tc>
          <w:tcPr>
            <w:tcW w:w="4428" w:type="dxa"/>
          </w:tcPr>
          <w:p w:rsidR="00000000" w:rsidRDefault="008819A1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8819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átta samstígir tónstigar, a.m.k. þrír molltónstigar</w:t>
            </w:r>
            <w:r>
              <w:rPr>
                <w:rFonts w:ascii="Arial" w:hAnsi="Arial" w:cs="Arial"/>
                <w:sz w:val="20"/>
              </w:rPr>
              <w:t>, hljómhæfir og laghæfir</w:t>
            </w:r>
          </w:p>
        </w:tc>
        <w:tc>
          <w:tcPr>
            <w:tcW w:w="4428" w:type="dxa"/>
          </w:tcPr>
          <w:p w:rsidR="00000000" w:rsidRDefault="008819A1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8819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tveir gagnstígir dúrtónstigar</w:t>
            </w:r>
          </w:p>
        </w:tc>
        <w:tc>
          <w:tcPr>
            <w:tcW w:w="4428" w:type="dxa"/>
          </w:tcPr>
          <w:p w:rsidR="00000000" w:rsidRDefault="008819A1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8819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sex brotnir þríhljómar </w:t>
            </w:r>
          </w:p>
        </w:tc>
        <w:tc>
          <w:tcPr>
            <w:tcW w:w="4428" w:type="dxa"/>
          </w:tcPr>
          <w:p w:rsidR="00000000" w:rsidRDefault="008819A1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8819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brotnir þríhljómar í grunnstöðu</w:t>
            </w:r>
          </w:p>
        </w:tc>
        <w:tc>
          <w:tcPr>
            <w:tcW w:w="4428" w:type="dxa"/>
          </w:tcPr>
          <w:p w:rsidR="00000000" w:rsidRDefault="008819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C-dúr, a-moll skv. námskrá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8819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niðurlagshjómar</w:t>
            </w:r>
          </w:p>
        </w:tc>
        <w:tc>
          <w:tcPr>
            <w:tcW w:w="4428" w:type="dxa"/>
          </w:tcPr>
          <w:p w:rsidR="00000000" w:rsidRDefault="008819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C-dúr, F-dúr, G-dúr skv. námskrá</w:t>
            </w:r>
          </w:p>
        </w:tc>
      </w:tr>
    </w:tbl>
    <w:p w:rsidR="008819A1" w:rsidRDefault="008819A1">
      <w:pPr>
        <w:pStyle w:val="BodyText"/>
      </w:pPr>
    </w:p>
    <w:sectPr w:rsidR="008819A1">
      <w:headerReference w:type="even" r:id="rId8"/>
      <w:headerReference w:type="default" r:id="rId9"/>
      <w:headerReference w:type="first" r:id="rId10"/>
      <w:pgSz w:w="11900" w:h="16840"/>
      <w:pgMar w:top="1440" w:right="1418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9A1" w:rsidRDefault="008819A1">
      <w:r>
        <w:separator/>
      </w:r>
    </w:p>
  </w:endnote>
  <w:endnote w:type="continuationSeparator" w:id="0">
    <w:p w:rsidR="008819A1" w:rsidRDefault="0088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9A1" w:rsidRDefault="008819A1">
      <w:r>
        <w:separator/>
      </w:r>
    </w:p>
  </w:footnote>
  <w:footnote w:type="continuationSeparator" w:id="0">
    <w:p w:rsidR="008819A1" w:rsidRDefault="00881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819A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8819A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819A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3776"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8819A1">
    <w:pPr>
      <w:pStyle w:val="Header"/>
      <w:ind w:left="-426" w:right="360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Grunnpróf í píanóleik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819A1">
    <w:pPr>
      <w:pStyle w:val="Header"/>
      <w:ind w:left="-426"/>
    </w:pPr>
    <w:r>
      <w:rPr>
        <w:rFonts w:ascii="Arial" w:hAnsi="Arial"/>
        <w:b/>
        <w:sz w:val="20"/>
      </w:rPr>
      <w:t>Pró</w:t>
    </w:r>
    <w:r>
      <w:rPr>
        <w:rFonts w:ascii="Arial" w:hAnsi="Arial"/>
        <w:b/>
        <w:sz w:val="20"/>
      </w:rPr>
      <w:t>fanefnd tónlistarskóla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8122A"/>
    <w:multiLevelType w:val="hybridMultilevel"/>
    <w:tmpl w:val="1D327B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76"/>
    <w:rsid w:val="00823776"/>
    <w:rsid w:val="0088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Prófbeiðni</vt:lpstr>
    </vt:vector>
  </TitlesOfParts>
  <Company>Microsoft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Prófbeiðni</dc:title>
  <dc:creator>Kristín Stefánsdóttir</dc:creator>
  <cp:lastModifiedBy>Owner</cp:lastModifiedBy>
  <cp:revision>2</cp:revision>
  <cp:lastPrinted>2017-01-24T23:23:00Z</cp:lastPrinted>
  <dcterms:created xsi:type="dcterms:W3CDTF">2019-12-17T21:40:00Z</dcterms:created>
  <dcterms:modified xsi:type="dcterms:W3CDTF">2019-12-17T21:40:00Z</dcterms:modified>
</cp:coreProperties>
</file>